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0C0C07A" w:rsidR="003B3E94" w:rsidRPr="00B6535C" w:rsidRDefault="00551B2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декабря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68CABF28" w:rsidR="00DD3505" w:rsidRDefault="002A60CA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B2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51B2D">
        <w:rPr>
          <w:rFonts w:ascii="Times New Roman" w:hAnsi="Times New Roman" w:cs="Times New Roman"/>
          <w:sz w:val="24"/>
          <w:szCs w:val="24"/>
        </w:rPr>
        <w:t xml:space="preserve"> нарушение п.2 ст.20 ФЗ «О несостоятельности (банкротстве)»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0B4811DA" w:rsidR="00A04B9F" w:rsidRDefault="00551B2D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Габдилахатовича</w:t>
      </w:r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2023-12-20T06:35:00Z</dcterms:created>
  <dcterms:modified xsi:type="dcterms:W3CDTF">2023-12-20T06:35:00Z</dcterms:modified>
</cp:coreProperties>
</file>